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FBE1" w14:textId="774EF2EA" w:rsidR="00CB3AC7" w:rsidRDefault="00CB3AC7" w:rsidP="00CB3AC7">
      <w:pPr>
        <w:jc w:val="center"/>
        <w:rPr>
          <w:rFonts w:ascii="Georgia" w:hAnsi="Georgia"/>
          <w:b/>
          <w:bCs/>
          <w:sz w:val="24"/>
          <w:szCs w:val="24"/>
        </w:rPr>
      </w:pPr>
      <w:r w:rsidRPr="000E5768">
        <w:rPr>
          <w:rFonts w:ascii="Georgia" w:hAnsi="Georgia"/>
          <w:b/>
          <w:bCs/>
          <w:sz w:val="24"/>
          <w:szCs w:val="24"/>
        </w:rPr>
        <w:t xml:space="preserve">City of Walton </w:t>
      </w:r>
      <w:r w:rsidRPr="000E5768">
        <w:rPr>
          <w:rFonts w:ascii="Georgia" w:hAnsi="Georgia"/>
          <w:b/>
          <w:bCs/>
          <w:sz w:val="24"/>
          <w:szCs w:val="24"/>
        </w:rPr>
        <w:br/>
        <w:t>City Council Meeting Agenda</w:t>
      </w:r>
      <w:r w:rsidRPr="000E5768">
        <w:rPr>
          <w:rFonts w:ascii="Georgia" w:hAnsi="Georgia"/>
          <w:b/>
          <w:bCs/>
          <w:sz w:val="24"/>
          <w:szCs w:val="24"/>
        </w:rPr>
        <w:br/>
      </w:r>
      <w:r w:rsidR="00CD26E1" w:rsidRPr="00CD26E1">
        <w:rPr>
          <w:rFonts w:ascii="Georgia" w:hAnsi="Georgia"/>
          <w:b/>
          <w:bCs/>
          <w:sz w:val="24"/>
          <w:szCs w:val="24"/>
        </w:rPr>
        <w:t>October 8</w:t>
      </w:r>
      <w:r w:rsidRPr="00CD26E1">
        <w:rPr>
          <w:rFonts w:ascii="Georgia" w:hAnsi="Georgia"/>
          <w:b/>
          <w:bCs/>
          <w:sz w:val="24"/>
          <w:szCs w:val="24"/>
        </w:rPr>
        <w:t>, 2024</w:t>
      </w:r>
      <w:r w:rsidRPr="000E5768">
        <w:rPr>
          <w:rFonts w:ascii="Georgia" w:hAnsi="Georgia"/>
          <w:b/>
          <w:bCs/>
          <w:sz w:val="24"/>
          <w:szCs w:val="24"/>
        </w:rPr>
        <w:t xml:space="preserve"> at 7:00 p.m.  </w:t>
      </w:r>
      <w:r w:rsidRPr="000E5768">
        <w:rPr>
          <w:rFonts w:ascii="Georgia" w:hAnsi="Georgia"/>
          <w:b/>
          <w:bCs/>
          <w:sz w:val="24"/>
          <w:szCs w:val="24"/>
        </w:rPr>
        <w:br/>
        <w:t>Walton Senior Center</w:t>
      </w:r>
      <w:r w:rsidRPr="000E5768">
        <w:rPr>
          <w:rFonts w:ascii="Georgia" w:hAnsi="Georgia"/>
          <w:b/>
          <w:bCs/>
          <w:sz w:val="24"/>
          <w:szCs w:val="24"/>
        </w:rPr>
        <w:br/>
        <w:t>In-Person</w:t>
      </w:r>
      <w:r w:rsidR="00CD26E1">
        <w:rPr>
          <w:rFonts w:ascii="Georgia" w:hAnsi="Georgia"/>
          <w:b/>
          <w:bCs/>
          <w:sz w:val="24"/>
          <w:szCs w:val="24"/>
        </w:rPr>
        <w:t>/Zoom</w:t>
      </w:r>
      <w:r w:rsidRPr="000E5768">
        <w:rPr>
          <w:rFonts w:ascii="Georgia" w:hAnsi="Georgia"/>
          <w:b/>
          <w:bCs/>
          <w:sz w:val="24"/>
          <w:szCs w:val="24"/>
        </w:rPr>
        <w:t xml:space="preserve"> Meeting </w:t>
      </w:r>
    </w:p>
    <w:p w14:paraId="1AE1B4D1" w14:textId="77777777" w:rsidR="00CB3AC7" w:rsidRDefault="00CB3AC7" w:rsidP="00CB3AC7">
      <w:pPr>
        <w:jc w:val="center"/>
        <w:rPr>
          <w:rFonts w:ascii="Georgia" w:hAnsi="Georgia"/>
          <w:b/>
          <w:bCs/>
          <w:sz w:val="24"/>
          <w:szCs w:val="24"/>
        </w:rPr>
      </w:pPr>
      <w:r w:rsidRPr="000E5768">
        <w:rPr>
          <w:rFonts w:ascii="Georgia" w:hAnsi="Georgia"/>
          <w:b/>
          <w:bCs/>
          <w:sz w:val="24"/>
          <w:szCs w:val="24"/>
        </w:rPr>
        <w:t>Physical Address: 44 N Main St, Walton, KY 41094</w:t>
      </w:r>
    </w:p>
    <w:p w14:paraId="279888C9" w14:textId="77777777" w:rsidR="004D02CA" w:rsidRDefault="004D02CA" w:rsidP="00D04EE5">
      <w:pPr>
        <w:rPr>
          <w:rFonts w:ascii="Georgia" w:hAnsi="Georgia"/>
          <w:b/>
          <w:bCs/>
          <w:sz w:val="24"/>
          <w:szCs w:val="24"/>
        </w:rPr>
      </w:pPr>
    </w:p>
    <w:p w14:paraId="6ABB4BE3" w14:textId="77777777" w:rsidR="00D40C9D" w:rsidRPr="00D40C9D" w:rsidRDefault="00D40C9D" w:rsidP="00D40C9D">
      <w:pPr>
        <w:textAlignment w:val="center"/>
        <w:rPr>
          <w:rFonts w:ascii="Calibri" w:hAnsi="Calibri" w:cs="Calibri"/>
          <w:sz w:val="8"/>
          <w:szCs w:val="8"/>
        </w:rPr>
      </w:pPr>
    </w:p>
    <w:p w14:paraId="43498FCD" w14:textId="77777777" w:rsidR="00EB0419" w:rsidRDefault="00CB3AC7" w:rsidP="00CB3AC7">
      <w:pPr>
        <w:widowControl/>
        <w:spacing w:after="160" w:line="259" w:lineRule="auto"/>
        <w:rPr>
          <w:rFonts w:ascii="Georgia" w:eastAsiaTheme="minorHAnsi" w:hAnsi="Georgia"/>
          <w:b/>
          <w:bCs/>
          <w:sz w:val="24"/>
          <w:szCs w:val="24"/>
        </w:rPr>
      </w:pPr>
      <w:r w:rsidRPr="000E5768">
        <w:rPr>
          <w:rFonts w:ascii="Georgia" w:eastAsiaTheme="minorHAnsi" w:hAnsi="Georgia"/>
          <w:b/>
          <w:bCs/>
          <w:sz w:val="24"/>
          <w:szCs w:val="24"/>
        </w:rPr>
        <w:t>Call to Order</w:t>
      </w:r>
    </w:p>
    <w:p w14:paraId="0D7F143F" w14:textId="52D36A6D" w:rsidR="00CB3AC7" w:rsidRPr="007C0AC3" w:rsidRDefault="00CB3AC7" w:rsidP="00CB3AC7">
      <w:pPr>
        <w:widowControl/>
        <w:spacing w:after="160" w:line="259" w:lineRule="auto"/>
        <w:rPr>
          <w:rFonts w:ascii="Georgia" w:hAnsi="Georgia"/>
          <w:sz w:val="24"/>
          <w:szCs w:val="24"/>
        </w:rPr>
      </w:pPr>
      <w:r w:rsidRPr="00CF3E1F">
        <w:rPr>
          <w:rFonts w:ascii="Georgia" w:eastAsiaTheme="minorHAnsi" w:hAnsi="Georgia"/>
          <w:b/>
          <w:bCs/>
          <w:sz w:val="24"/>
          <w:szCs w:val="24"/>
        </w:rPr>
        <w:t xml:space="preserve"> </w:t>
      </w:r>
      <w:r w:rsidR="00CF3E1F" w:rsidRPr="00CF3E1F">
        <w:rPr>
          <w:rFonts w:ascii="Georgia" w:hAnsi="Georgia"/>
          <w:sz w:val="24"/>
          <w:szCs w:val="24"/>
        </w:rPr>
        <w:t>The Common Council of the City of Walton, Kentucky met for a C</w:t>
      </w:r>
      <w:r w:rsidR="00CF3E1F">
        <w:rPr>
          <w:rFonts w:ascii="Georgia" w:hAnsi="Georgia"/>
          <w:sz w:val="24"/>
          <w:szCs w:val="24"/>
        </w:rPr>
        <w:t>ouncil</w:t>
      </w:r>
      <w:r w:rsidR="00CF3E1F" w:rsidRPr="00CF3E1F">
        <w:rPr>
          <w:rFonts w:ascii="Georgia" w:hAnsi="Georgia"/>
          <w:sz w:val="24"/>
          <w:szCs w:val="24"/>
        </w:rPr>
        <w:t xml:space="preserve"> meeting on Tuesday, </w:t>
      </w:r>
      <w:r w:rsidR="00CF3E1F">
        <w:rPr>
          <w:rFonts w:ascii="Georgia" w:hAnsi="Georgia"/>
          <w:sz w:val="24"/>
          <w:szCs w:val="24"/>
        </w:rPr>
        <w:t>October 8</w:t>
      </w:r>
      <w:r w:rsidR="00CF3E1F" w:rsidRPr="00CF3E1F">
        <w:rPr>
          <w:rFonts w:ascii="Georgia" w:hAnsi="Georgia"/>
          <w:sz w:val="24"/>
          <w:szCs w:val="24"/>
        </w:rPr>
        <w:t xml:space="preserve"> at 7:00 p.m. with the following present: Mayor Terri Courtney. Council Members; Dan Martin, Sherry Gaskill, Amy Long, </w:t>
      </w:r>
      <w:r w:rsidR="00CF556E">
        <w:rPr>
          <w:rFonts w:ascii="Georgia" w:hAnsi="Georgia"/>
          <w:sz w:val="24"/>
          <w:szCs w:val="24"/>
        </w:rPr>
        <w:t>Rose Beach,</w:t>
      </w:r>
      <w:r w:rsidR="007C0AC3">
        <w:rPr>
          <w:rFonts w:ascii="Georgia" w:hAnsi="Georgia"/>
          <w:sz w:val="24"/>
          <w:szCs w:val="24"/>
        </w:rPr>
        <w:t xml:space="preserve"> Barb Farrow,</w:t>
      </w:r>
      <w:r w:rsidR="00CF556E">
        <w:rPr>
          <w:rFonts w:ascii="Georgia" w:hAnsi="Georgia"/>
          <w:sz w:val="24"/>
          <w:szCs w:val="24"/>
        </w:rPr>
        <w:t xml:space="preserve"> and Dan Martin </w:t>
      </w:r>
    </w:p>
    <w:p w14:paraId="5F386EA8" w14:textId="45C1CC22" w:rsidR="00CB3AC7" w:rsidRPr="007C0AC3" w:rsidRDefault="00CB3AC7" w:rsidP="00CB3AC7">
      <w:pPr>
        <w:widowControl/>
        <w:spacing w:after="160" w:line="259" w:lineRule="auto"/>
        <w:rPr>
          <w:rFonts w:ascii="Georgia" w:eastAsiaTheme="minorHAnsi" w:hAnsi="Georgia"/>
          <w:sz w:val="24"/>
          <w:szCs w:val="24"/>
        </w:rPr>
      </w:pPr>
      <w:r w:rsidRPr="000E5768">
        <w:rPr>
          <w:rFonts w:ascii="Georgia" w:eastAsiaTheme="minorHAnsi" w:hAnsi="Georgia"/>
          <w:b/>
          <w:bCs/>
          <w:sz w:val="24"/>
          <w:szCs w:val="24"/>
        </w:rPr>
        <w:t xml:space="preserve">Invocation/Pledge </w:t>
      </w:r>
      <w:r w:rsidR="007C0AC3">
        <w:rPr>
          <w:rFonts w:ascii="Georgia" w:eastAsiaTheme="minorHAnsi" w:hAnsi="Georgia"/>
          <w:sz w:val="24"/>
          <w:szCs w:val="24"/>
        </w:rPr>
        <w:t xml:space="preserve">Invocation was led by Wayne Morse; Pledge was led by Mayor Terri Courtney </w:t>
      </w:r>
    </w:p>
    <w:p w14:paraId="2E45989F" w14:textId="77777777" w:rsidR="00CB3AC7" w:rsidRPr="000E5768" w:rsidRDefault="00CB3AC7" w:rsidP="00CB3AC7">
      <w:pPr>
        <w:widowControl/>
        <w:spacing w:after="160" w:line="259" w:lineRule="auto"/>
        <w:rPr>
          <w:rFonts w:ascii="Georgia" w:eastAsiaTheme="minorHAnsi" w:hAnsi="Georgia"/>
          <w:b/>
          <w:bCs/>
          <w:sz w:val="24"/>
          <w:szCs w:val="24"/>
        </w:rPr>
      </w:pPr>
      <w:r w:rsidRPr="000E5768">
        <w:rPr>
          <w:rFonts w:ascii="Georgia" w:eastAsiaTheme="minorHAnsi" w:hAnsi="Georgia"/>
          <w:b/>
          <w:bCs/>
          <w:sz w:val="24"/>
          <w:szCs w:val="24"/>
        </w:rPr>
        <w:t>Announcements</w:t>
      </w:r>
    </w:p>
    <w:p w14:paraId="726F0FCC" w14:textId="77777777" w:rsidR="00CE4516" w:rsidRDefault="00CE4516" w:rsidP="00CE4516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Georgia" w:eastAsiaTheme="minorHAnsi" w:hAnsi="Georgia"/>
          <w:sz w:val="24"/>
          <w:szCs w:val="24"/>
        </w:rPr>
      </w:pPr>
      <w:r>
        <w:rPr>
          <w:rFonts w:ascii="Georgia" w:eastAsiaTheme="minorHAnsi" w:hAnsi="Georgia"/>
          <w:sz w:val="24"/>
          <w:szCs w:val="24"/>
        </w:rPr>
        <w:t xml:space="preserve">October 14, </w:t>
      </w:r>
      <w:r w:rsidRPr="000E5768">
        <w:rPr>
          <w:rFonts w:ascii="Georgia" w:eastAsiaTheme="minorHAnsi" w:hAnsi="Georgia"/>
          <w:sz w:val="24"/>
          <w:szCs w:val="24"/>
        </w:rPr>
        <w:t xml:space="preserve">City Hall Closed for the </w:t>
      </w:r>
      <w:r>
        <w:rPr>
          <w:rFonts w:ascii="Georgia" w:eastAsiaTheme="minorHAnsi" w:hAnsi="Georgia"/>
          <w:sz w:val="24"/>
          <w:szCs w:val="24"/>
        </w:rPr>
        <w:t>Columbus</w:t>
      </w:r>
      <w:r w:rsidRPr="000E5768">
        <w:rPr>
          <w:rFonts w:ascii="Georgia" w:eastAsiaTheme="minorHAnsi" w:hAnsi="Georgia"/>
          <w:sz w:val="24"/>
          <w:szCs w:val="24"/>
        </w:rPr>
        <w:t xml:space="preserve"> Day Holiday</w:t>
      </w:r>
    </w:p>
    <w:p w14:paraId="29D9A1FD" w14:textId="71B43BFB" w:rsidR="007C0AC3" w:rsidRDefault="007C0AC3" w:rsidP="00CE4516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Georgia" w:eastAsiaTheme="minorHAnsi" w:hAnsi="Georgia"/>
          <w:sz w:val="24"/>
          <w:szCs w:val="24"/>
        </w:rPr>
      </w:pPr>
      <w:r>
        <w:rPr>
          <w:rFonts w:ascii="Georgia" w:eastAsiaTheme="minorHAnsi" w:hAnsi="Georgia"/>
          <w:sz w:val="24"/>
          <w:szCs w:val="24"/>
        </w:rPr>
        <w:t>November 4, Special Called Caucus Meeting 6:30 pm City Hall</w:t>
      </w:r>
    </w:p>
    <w:p w14:paraId="35CD5D8A" w14:textId="4E1EC6B5" w:rsidR="00CB3AC7" w:rsidRDefault="00CE4516" w:rsidP="00CE4516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Georgia" w:eastAsiaTheme="minorHAnsi" w:hAnsi="Georgia"/>
          <w:sz w:val="24"/>
          <w:szCs w:val="24"/>
        </w:rPr>
      </w:pPr>
      <w:r w:rsidRPr="00CE4516">
        <w:rPr>
          <w:rFonts w:ascii="Georgia" w:eastAsiaTheme="minorHAnsi" w:hAnsi="Georgia"/>
          <w:sz w:val="24"/>
          <w:szCs w:val="24"/>
        </w:rPr>
        <w:t xml:space="preserve">November 11, Veterans Day Celebration at Senior </w:t>
      </w:r>
      <w:r w:rsidR="00360403" w:rsidRPr="00CE4516">
        <w:rPr>
          <w:rFonts w:ascii="Georgia" w:eastAsiaTheme="minorHAnsi" w:hAnsi="Georgia"/>
          <w:sz w:val="24"/>
          <w:szCs w:val="24"/>
        </w:rPr>
        <w:t>Center</w:t>
      </w:r>
      <w:r w:rsidR="00360403">
        <w:rPr>
          <w:rFonts w:ascii="Georgia" w:eastAsiaTheme="minorHAnsi" w:hAnsi="Georgia"/>
          <w:sz w:val="24"/>
          <w:szCs w:val="24"/>
        </w:rPr>
        <w:t>-City Hall is closed</w:t>
      </w:r>
    </w:p>
    <w:p w14:paraId="5668D721" w14:textId="3B1DEB66" w:rsidR="007C0AC3" w:rsidRDefault="007C0AC3" w:rsidP="00CE4516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Georgia" w:eastAsiaTheme="minorHAnsi" w:hAnsi="Georgia"/>
          <w:sz w:val="24"/>
          <w:szCs w:val="24"/>
        </w:rPr>
      </w:pPr>
      <w:r>
        <w:rPr>
          <w:rFonts w:ascii="Georgia" w:eastAsiaTheme="minorHAnsi" w:hAnsi="Georgia"/>
          <w:sz w:val="24"/>
          <w:szCs w:val="24"/>
        </w:rPr>
        <w:t xml:space="preserve">November 12, Council Meeting </w:t>
      </w:r>
      <w:r w:rsidR="00360403">
        <w:rPr>
          <w:rFonts w:ascii="Georgia" w:eastAsiaTheme="minorHAnsi" w:hAnsi="Georgia"/>
          <w:sz w:val="24"/>
          <w:szCs w:val="24"/>
        </w:rPr>
        <w:t>7:00 pm Senior Center</w:t>
      </w:r>
    </w:p>
    <w:p w14:paraId="79D32053" w14:textId="77777777" w:rsidR="00CE4516" w:rsidRPr="00CE4516" w:rsidRDefault="00CE4516" w:rsidP="00CE4516">
      <w:pPr>
        <w:widowControl/>
        <w:spacing w:after="160" w:line="259" w:lineRule="auto"/>
        <w:ind w:left="720"/>
        <w:contextualSpacing/>
        <w:rPr>
          <w:rFonts w:ascii="Georgia" w:eastAsiaTheme="minorHAnsi" w:hAnsi="Georgia"/>
          <w:sz w:val="16"/>
          <w:szCs w:val="16"/>
        </w:rPr>
      </w:pPr>
    </w:p>
    <w:p w14:paraId="44E794A6" w14:textId="77777777" w:rsidR="00CB3AC7" w:rsidRDefault="00CB3AC7" w:rsidP="00EB1415">
      <w:pPr>
        <w:widowControl/>
        <w:spacing w:after="160" w:line="259" w:lineRule="auto"/>
        <w:ind w:right="630"/>
        <w:rPr>
          <w:rFonts w:ascii="Georgia" w:eastAsiaTheme="minorHAnsi" w:hAnsi="Georgia"/>
          <w:b/>
          <w:bCs/>
          <w:sz w:val="24"/>
          <w:szCs w:val="24"/>
        </w:rPr>
      </w:pPr>
      <w:r w:rsidRPr="000E5768">
        <w:rPr>
          <w:rFonts w:ascii="Georgia" w:eastAsiaTheme="minorHAnsi" w:hAnsi="Georgia"/>
          <w:b/>
          <w:bCs/>
          <w:sz w:val="24"/>
          <w:szCs w:val="24"/>
        </w:rPr>
        <w:t>Approval of Agenda</w:t>
      </w:r>
    </w:p>
    <w:p w14:paraId="2E8F340F" w14:textId="4C690E21" w:rsidR="00360403" w:rsidRPr="00360403" w:rsidRDefault="00360403" w:rsidP="00EB1415">
      <w:pPr>
        <w:widowControl/>
        <w:spacing w:after="160" w:line="259" w:lineRule="auto"/>
        <w:ind w:right="630"/>
        <w:rPr>
          <w:rFonts w:ascii="Georgia" w:eastAsiaTheme="minorHAnsi" w:hAnsi="Georgia"/>
          <w:sz w:val="24"/>
          <w:szCs w:val="24"/>
        </w:rPr>
      </w:pPr>
      <w:r>
        <w:rPr>
          <w:rFonts w:ascii="Georgia" w:eastAsiaTheme="minorHAnsi" w:hAnsi="Georgia"/>
          <w:sz w:val="24"/>
          <w:szCs w:val="24"/>
        </w:rPr>
        <w:t xml:space="preserve">Council member Barb Farrow made a motion to amend </w:t>
      </w:r>
      <w:r w:rsidR="009F0252">
        <w:rPr>
          <w:rFonts w:ascii="Georgia" w:eastAsiaTheme="minorHAnsi" w:hAnsi="Georgia"/>
          <w:sz w:val="24"/>
          <w:szCs w:val="24"/>
        </w:rPr>
        <w:t>the agenda by adding First Reading to Ordinance NO 2024-16, and to approve the agenda as amended</w:t>
      </w:r>
      <w:r>
        <w:rPr>
          <w:rFonts w:ascii="Georgia" w:eastAsiaTheme="minorHAnsi" w:hAnsi="Georgia"/>
          <w:sz w:val="24"/>
          <w:szCs w:val="24"/>
        </w:rPr>
        <w:t>. Council member Amy Long seconded the motion. Upon roll call the following council members voted “yes”: Rose Beach, Amy Long</w:t>
      </w:r>
      <w:r w:rsidR="00376612">
        <w:rPr>
          <w:rFonts w:ascii="Georgia" w:eastAsiaTheme="minorHAnsi" w:hAnsi="Georgia"/>
          <w:sz w:val="24"/>
          <w:szCs w:val="24"/>
        </w:rPr>
        <w:t>, Dan Martin, Barb Farrow, Sherry Gaskill and Matt Brown.</w:t>
      </w:r>
    </w:p>
    <w:p w14:paraId="033E6E30" w14:textId="77777777" w:rsidR="00CB3AC7" w:rsidRPr="00D40C9D" w:rsidRDefault="00CB3AC7" w:rsidP="00CB3AC7">
      <w:pPr>
        <w:rPr>
          <w:rFonts w:ascii="Georgia" w:hAnsi="Georgia"/>
          <w:b/>
          <w:sz w:val="8"/>
          <w:szCs w:val="8"/>
        </w:rPr>
      </w:pPr>
    </w:p>
    <w:p w14:paraId="5892C95E" w14:textId="75127242" w:rsidR="00CB3AC7" w:rsidRDefault="00CB3AC7" w:rsidP="00376612">
      <w:pPr>
        <w:widowControl/>
        <w:spacing w:after="160" w:line="259" w:lineRule="auto"/>
        <w:rPr>
          <w:rFonts w:ascii="Georgia" w:eastAsiaTheme="minorHAnsi" w:hAnsi="Georgia"/>
          <w:b/>
          <w:bCs/>
          <w:sz w:val="24"/>
          <w:szCs w:val="24"/>
        </w:rPr>
      </w:pPr>
      <w:r w:rsidRPr="000E5768">
        <w:rPr>
          <w:rFonts w:ascii="Georgia" w:eastAsiaTheme="minorHAnsi" w:hAnsi="Georgia"/>
          <w:b/>
          <w:bCs/>
          <w:sz w:val="24"/>
          <w:szCs w:val="24"/>
        </w:rPr>
        <w:t>Approval of Minutes</w:t>
      </w:r>
    </w:p>
    <w:p w14:paraId="708BA4E6" w14:textId="2A56BBE0" w:rsidR="00376612" w:rsidRPr="00376612" w:rsidRDefault="00376612" w:rsidP="00376612">
      <w:pPr>
        <w:widowControl/>
        <w:spacing w:after="160" w:line="259" w:lineRule="auto"/>
        <w:rPr>
          <w:rFonts w:ascii="Georgia" w:eastAsiaTheme="minorHAnsi" w:hAnsi="Georgia"/>
          <w:sz w:val="24"/>
          <w:szCs w:val="24"/>
        </w:rPr>
      </w:pPr>
      <w:r>
        <w:rPr>
          <w:rFonts w:ascii="Georgia" w:eastAsiaTheme="minorHAnsi" w:hAnsi="Georgia"/>
          <w:sz w:val="24"/>
          <w:szCs w:val="24"/>
        </w:rPr>
        <w:t>Council member Amy Long made a motion to combine and approve the meeting minutes for the August 13</w:t>
      </w:r>
      <w:r w:rsidRPr="00376612">
        <w:rPr>
          <w:rFonts w:ascii="Georgia" w:eastAsiaTheme="minorHAnsi" w:hAnsi="Georgia"/>
          <w:sz w:val="24"/>
          <w:szCs w:val="24"/>
          <w:vertAlign w:val="superscript"/>
        </w:rPr>
        <w:t>th</w:t>
      </w:r>
      <w:r>
        <w:rPr>
          <w:rFonts w:ascii="Georgia" w:eastAsiaTheme="minorHAnsi" w:hAnsi="Georgia"/>
          <w:sz w:val="24"/>
          <w:szCs w:val="24"/>
        </w:rPr>
        <w:t xml:space="preserve"> and September 10</w:t>
      </w:r>
      <w:r w:rsidRPr="00376612">
        <w:rPr>
          <w:rFonts w:ascii="Georgia" w:eastAsiaTheme="minorHAnsi" w:hAnsi="Georgia"/>
          <w:sz w:val="24"/>
          <w:szCs w:val="24"/>
          <w:vertAlign w:val="superscript"/>
        </w:rPr>
        <w:t>th</w:t>
      </w:r>
      <w:r>
        <w:rPr>
          <w:rFonts w:ascii="Georgia" w:eastAsiaTheme="minorHAnsi" w:hAnsi="Georgia"/>
          <w:sz w:val="24"/>
          <w:szCs w:val="24"/>
        </w:rPr>
        <w:t>, 2024 council meetings. Sherry Gaskill seconded the motion. Upon roll call the following council members voted “yes”: Rose Beach, Amy Long, Dan Martin, Barb Farrow, Sherry Gaskill, and Matt Brown.</w:t>
      </w:r>
    </w:p>
    <w:p w14:paraId="1243FA76" w14:textId="77777777" w:rsidR="00CB3AC7" w:rsidRPr="000E5768" w:rsidRDefault="00CB3AC7" w:rsidP="00CB3AC7">
      <w:pPr>
        <w:widowControl/>
        <w:spacing w:after="160" w:line="259" w:lineRule="auto"/>
        <w:rPr>
          <w:rFonts w:ascii="Georgia" w:eastAsiaTheme="minorHAnsi" w:hAnsi="Georgia"/>
          <w:b/>
          <w:bCs/>
          <w:sz w:val="24"/>
          <w:szCs w:val="24"/>
        </w:rPr>
      </w:pPr>
      <w:r w:rsidRPr="000E5768">
        <w:rPr>
          <w:rFonts w:ascii="Georgia" w:eastAsiaTheme="minorHAnsi" w:hAnsi="Georgia"/>
          <w:b/>
          <w:bCs/>
          <w:sz w:val="24"/>
          <w:szCs w:val="24"/>
        </w:rPr>
        <w:t>Citizens Comments</w:t>
      </w:r>
    </w:p>
    <w:p w14:paraId="54EC3624" w14:textId="03E62FF8" w:rsidR="00CB3AC7" w:rsidRPr="000E5768" w:rsidRDefault="00CB3AC7" w:rsidP="00837471">
      <w:pPr>
        <w:pStyle w:val="ListParagraph"/>
        <w:widowControl/>
        <w:numPr>
          <w:ilvl w:val="0"/>
          <w:numId w:val="8"/>
        </w:numPr>
        <w:spacing w:after="160" w:line="252" w:lineRule="auto"/>
        <w:ind w:right="418"/>
        <w:jc w:val="both"/>
        <w:rPr>
          <w:rFonts w:ascii="Georgia" w:eastAsiaTheme="minorEastAsia" w:hAnsi="Georgia"/>
          <w:sz w:val="24"/>
          <w:szCs w:val="24"/>
        </w:rPr>
      </w:pPr>
      <w:r w:rsidRPr="000E5768">
        <w:rPr>
          <w:rFonts w:ascii="Georgia" w:eastAsiaTheme="minorEastAsia" w:hAnsi="Georgia"/>
          <w:sz w:val="24"/>
          <w:szCs w:val="24"/>
        </w:rPr>
        <w:t xml:space="preserve">Sheriff’s Department: </w:t>
      </w:r>
      <w:r w:rsidR="00D42732" w:rsidRPr="000E5768">
        <w:rPr>
          <w:rFonts w:ascii="Georgia" w:eastAsiaTheme="minorEastAsia" w:hAnsi="Georgia"/>
          <w:sz w:val="24"/>
          <w:szCs w:val="24"/>
        </w:rPr>
        <w:t>Major Bill Mark</w:t>
      </w:r>
      <w:r w:rsidR="00376612">
        <w:rPr>
          <w:rFonts w:ascii="Georgia" w:eastAsiaTheme="minorEastAsia" w:hAnsi="Georgia"/>
          <w:sz w:val="24"/>
          <w:szCs w:val="24"/>
        </w:rPr>
        <w:t xml:space="preserve"> read the monthly Sheriff’s report</w:t>
      </w:r>
    </w:p>
    <w:p w14:paraId="04E5E28A" w14:textId="3B7AF171" w:rsidR="00CB3AC7" w:rsidRPr="000E5768" w:rsidRDefault="00CB3AC7" w:rsidP="00837471">
      <w:pPr>
        <w:pStyle w:val="ListParagraph"/>
        <w:widowControl/>
        <w:numPr>
          <w:ilvl w:val="0"/>
          <w:numId w:val="8"/>
        </w:numPr>
        <w:spacing w:after="160" w:line="252" w:lineRule="auto"/>
        <w:ind w:right="418"/>
        <w:jc w:val="both"/>
        <w:rPr>
          <w:rFonts w:ascii="Georgia" w:eastAsiaTheme="minorEastAsia" w:hAnsi="Georgia"/>
          <w:sz w:val="24"/>
          <w:szCs w:val="24"/>
        </w:rPr>
      </w:pPr>
      <w:r w:rsidRPr="000E5768">
        <w:rPr>
          <w:rFonts w:ascii="Georgia" w:eastAsiaTheme="minorEastAsia" w:hAnsi="Georgia"/>
          <w:sz w:val="24"/>
          <w:szCs w:val="24"/>
        </w:rPr>
        <w:t xml:space="preserve">Fire Department: </w:t>
      </w:r>
      <w:r w:rsidR="004D02CA">
        <w:rPr>
          <w:rFonts w:ascii="Georgia" w:eastAsiaTheme="minorEastAsia" w:hAnsi="Georgia"/>
          <w:sz w:val="24"/>
          <w:szCs w:val="24"/>
        </w:rPr>
        <w:t>Asst. Chief Maselli gave monthly fire department report</w:t>
      </w:r>
    </w:p>
    <w:p w14:paraId="484C3104" w14:textId="073D4AA2" w:rsidR="004D02CA" w:rsidRDefault="00C37DCA" w:rsidP="004D02CA">
      <w:pPr>
        <w:pStyle w:val="ListParagraph"/>
        <w:widowControl/>
        <w:numPr>
          <w:ilvl w:val="0"/>
          <w:numId w:val="8"/>
        </w:numPr>
        <w:spacing w:after="160" w:line="252" w:lineRule="auto"/>
        <w:ind w:right="418"/>
        <w:jc w:val="both"/>
        <w:rPr>
          <w:rFonts w:ascii="Georgia" w:eastAsiaTheme="minorEastAsia" w:hAnsi="Georgia"/>
          <w:sz w:val="24"/>
          <w:szCs w:val="24"/>
        </w:rPr>
      </w:pPr>
      <w:r w:rsidRPr="000E5768">
        <w:rPr>
          <w:rFonts w:ascii="Georgia" w:eastAsiaTheme="minorEastAsia" w:hAnsi="Georgia"/>
          <w:sz w:val="24"/>
          <w:szCs w:val="24"/>
        </w:rPr>
        <w:t>C</w:t>
      </w:r>
      <w:r w:rsidR="00CB3AC7" w:rsidRPr="000E5768">
        <w:rPr>
          <w:rFonts w:ascii="Georgia" w:eastAsiaTheme="minorEastAsia" w:hAnsi="Georgia"/>
          <w:sz w:val="24"/>
          <w:szCs w:val="24"/>
        </w:rPr>
        <w:t xml:space="preserve">ardinal Engineering: Matt Bogen </w:t>
      </w:r>
      <w:r w:rsidR="004D02CA">
        <w:rPr>
          <w:rFonts w:ascii="Georgia" w:eastAsiaTheme="minorEastAsia" w:hAnsi="Georgia"/>
          <w:sz w:val="24"/>
          <w:szCs w:val="24"/>
        </w:rPr>
        <w:t>gave engineering report</w:t>
      </w:r>
      <w:r w:rsidR="009F0252">
        <w:rPr>
          <w:rFonts w:ascii="Georgia" w:eastAsiaTheme="minorEastAsia" w:hAnsi="Georgia"/>
          <w:sz w:val="24"/>
          <w:szCs w:val="24"/>
        </w:rPr>
        <w:t xml:space="preserve"> which included a suggestion to approve a Change Order to the Riegler contract for the Owens Park Multi-Use Path to add $20,430 for drainage</w:t>
      </w:r>
      <w:r w:rsidR="00765F52">
        <w:rPr>
          <w:rFonts w:ascii="Georgia" w:eastAsiaTheme="minorEastAsia" w:hAnsi="Georgia"/>
          <w:sz w:val="24"/>
          <w:szCs w:val="24"/>
        </w:rPr>
        <w:t xml:space="preserve"> improvements. Motion was made by council member Sherry Gaskill and seconded by council member Amy Long to approve the Change order, with all council members voting in favor.</w:t>
      </w:r>
    </w:p>
    <w:p w14:paraId="2EA87AF6" w14:textId="3893C29B" w:rsidR="004D02CA" w:rsidRPr="00765F52" w:rsidRDefault="00E53AF5" w:rsidP="00765F52">
      <w:pPr>
        <w:pStyle w:val="ListParagraph"/>
        <w:widowControl/>
        <w:numPr>
          <w:ilvl w:val="0"/>
          <w:numId w:val="8"/>
        </w:numPr>
        <w:spacing w:after="160" w:line="252" w:lineRule="auto"/>
        <w:ind w:right="418"/>
        <w:jc w:val="both"/>
        <w:rPr>
          <w:rFonts w:ascii="Georgia" w:eastAsiaTheme="minorEastAsia" w:hAnsi="Georgia"/>
          <w:sz w:val="24"/>
          <w:szCs w:val="24"/>
        </w:rPr>
      </w:pPr>
      <w:r w:rsidRPr="004D02CA">
        <w:rPr>
          <w:rFonts w:ascii="Georgia" w:eastAsiaTheme="minorEastAsia" w:hAnsi="Georgia"/>
          <w:sz w:val="24"/>
          <w:szCs w:val="24"/>
        </w:rPr>
        <w:t>KY District 6- presentation of suggested interchange-I7</w:t>
      </w:r>
      <w:bookmarkStart w:id="0" w:name="_Hlk73085639"/>
      <w:r w:rsidR="004D02CA" w:rsidRPr="004D02CA">
        <w:rPr>
          <w:rFonts w:ascii="Georgia" w:eastAsiaTheme="minorEastAsia" w:hAnsi="Georgia"/>
          <w:sz w:val="24"/>
          <w:szCs w:val="24"/>
        </w:rPr>
        <w:t>5</w:t>
      </w:r>
      <w:r w:rsidR="00D04EE5">
        <w:rPr>
          <w:rFonts w:ascii="Georgia" w:eastAsiaTheme="minorEastAsia" w:hAnsi="Georgia"/>
          <w:sz w:val="24"/>
          <w:szCs w:val="24"/>
        </w:rPr>
        <w:t xml:space="preserve"> 14/16 interchange improvement project</w:t>
      </w:r>
      <w:r w:rsidR="004D02CA">
        <w:rPr>
          <w:rFonts w:ascii="Georgia" w:eastAsiaTheme="minorEastAsia" w:hAnsi="Georgia"/>
          <w:sz w:val="24"/>
          <w:szCs w:val="24"/>
        </w:rPr>
        <w:t xml:space="preserve"> by </w:t>
      </w:r>
      <w:r w:rsidR="004D02CA" w:rsidRPr="004D02CA">
        <w:rPr>
          <w:rFonts w:ascii="Georgia" w:eastAsiaTheme="minorEastAsia" w:hAnsi="Georgia"/>
          <w:sz w:val="24"/>
          <w:szCs w:val="24"/>
        </w:rPr>
        <w:t>Robert Yeager/Jamie Wood</w:t>
      </w:r>
      <w:r w:rsidR="004D02CA">
        <w:rPr>
          <w:rFonts w:ascii="Georgia" w:eastAsiaTheme="minorEastAsia" w:hAnsi="Georgia"/>
          <w:sz w:val="24"/>
          <w:szCs w:val="24"/>
        </w:rPr>
        <w:t>. Further information can be found on the transportation website.</w:t>
      </w:r>
    </w:p>
    <w:p w14:paraId="6477ACA7" w14:textId="77777777" w:rsidR="004D02CA" w:rsidRDefault="004D02CA" w:rsidP="004D02CA">
      <w:pPr>
        <w:pStyle w:val="ListParagraph"/>
        <w:widowControl/>
        <w:spacing w:after="160" w:line="252" w:lineRule="auto"/>
        <w:ind w:left="1080" w:right="418"/>
        <w:jc w:val="both"/>
        <w:rPr>
          <w:rFonts w:ascii="Georgia" w:eastAsiaTheme="minorEastAsia" w:hAnsi="Georgia"/>
          <w:sz w:val="24"/>
          <w:szCs w:val="24"/>
        </w:rPr>
      </w:pPr>
    </w:p>
    <w:p w14:paraId="29EED80D" w14:textId="77777777" w:rsidR="004D02CA" w:rsidRPr="004D02CA" w:rsidRDefault="004D02CA" w:rsidP="004D02CA">
      <w:pPr>
        <w:pStyle w:val="ListParagraph"/>
        <w:widowControl/>
        <w:spacing w:after="160" w:line="252" w:lineRule="auto"/>
        <w:ind w:left="1080" w:right="418"/>
        <w:jc w:val="both"/>
        <w:rPr>
          <w:rFonts w:ascii="Georgia" w:eastAsiaTheme="minorEastAsia" w:hAnsi="Georgia"/>
          <w:sz w:val="24"/>
          <w:szCs w:val="24"/>
        </w:rPr>
      </w:pPr>
    </w:p>
    <w:p w14:paraId="4CA3A0A0" w14:textId="1C7D0652" w:rsidR="009A14AA" w:rsidRPr="0092744D" w:rsidRDefault="0092744D" w:rsidP="0092744D">
      <w:pPr>
        <w:pStyle w:val="BlockText"/>
        <w:numPr>
          <w:ilvl w:val="0"/>
          <w:numId w:val="19"/>
        </w:numPr>
        <w:autoSpaceDE w:val="0"/>
        <w:autoSpaceDN w:val="0"/>
        <w:ind w:right="720"/>
        <w:rPr>
          <w:rFonts w:ascii="Georgia" w:hAnsi="Georgia"/>
          <w:bCs/>
          <w:szCs w:val="24"/>
          <w:u w:val="single"/>
        </w:rPr>
      </w:pPr>
      <w:r w:rsidRPr="0092744D">
        <w:rPr>
          <w:rFonts w:ascii="Georgia" w:hAnsi="Georgia"/>
          <w:bCs/>
          <w:szCs w:val="24"/>
          <w:u w:val="single"/>
        </w:rPr>
        <w:t>RESOLUTION NO. 2024-15</w:t>
      </w:r>
    </w:p>
    <w:p w14:paraId="6F231217" w14:textId="2A10372A" w:rsidR="00662B49" w:rsidRDefault="009A14AA" w:rsidP="0092744D">
      <w:pPr>
        <w:pStyle w:val="BlockText"/>
        <w:autoSpaceDE w:val="0"/>
        <w:autoSpaceDN w:val="0"/>
        <w:ind w:left="360" w:right="720"/>
        <w:rPr>
          <w:rFonts w:ascii="Georgia" w:hAnsi="Georgia"/>
          <w:b w:val="0"/>
          <w:szCs w:val="24"/>
        </w:rPr>
      </w:pPr>
      <w:r w:rsidRPr="009A14AA">
        <w:rPr>
          <w:rFonts w:ascii="Georgia" w:hAnsi="Georgia"/>
          <w:b w:val="0"/>
          <w:szCs w:val="24"/>
        </w:rPr>
        <w:t>A RESOLUTION OF THE CITY OF WALTON, KENTUCKY, REQUESTING THE BOONE COUNTY PLANNING COMMISSION TO HOLD A PUBLIC HEARING AND MAKE A RECOMMENDATION RELATIVE TO ALLOWING SMALL SCALE AUTOMOTIVE SALES IN THE CITY’S COMMERCIAL TWO (C-2) ZONE, AND IF SO WHAT CONDITIONS AND REGULATIONS SHOULD APPLY.</w:t>
      </w:r>
      <w:r w:rsidR="004D02CA">
        <w:rPr>
          <w:rFonts w:ascii="Georgia" w:hAnsi="Georgia"/>
          <w:b w:val="0"/>
          <w:szCs w:val="24"/>
        </w:rPr>
        <w:t xml:space="preserve"> Council member Dan Martin made a motion to approve Resolution 2024-15. Council member Barb Farrow seconded the motion. Upon roll call the following council members voted “yes”: Rose Beach, Amy Long, Sherry Gaskill, Dan Martin, Barb Farrow, and Matt Brown.</w:t>
      </w:r>
    </w:p>
    <w:p w14:paraId="1B157B1F" w14:textId="77777777" w:rsidR="0092744D" w:rsidRPr="004D02CA" w:rsidRDefault="0092744D" w:rsidP="0092744D">
      <w:pPr>
        <w:pStyle w:val="BlockText"/>
        <w:autoSpaceDE w:val="0"/>
        <w:autoSpaceDN w:val="0"/>
        <w:ind w:left="360" w:right="720"/>
        <w:rPr>
          <w:rFonts w:ascii="Georgia" w:hAnsi="Georgia"/>
          <w:b w:val="0"/>
          <w:szCs w:val="24"/>
        </w:rPr>
      </w:pPr>
    </w:p>
    <w:p w14:paraId="6A538099" w14:textId="2A135CB6" w:rsidR="00A959E3" w:rsidRPr="0092744D" w:rsidRDefault="00A959E3" w:rsidP="0092744D">
      <w:pPr>
        <w:pStyle w:val="BlockText"/>
        <w:numPr>
          <w:ilvl w:val="0"/>
          <w:numId w:val="19"/>
        </w:numPr>
        <w:autoSpaceDE w:val="0"/>
        <w:autoSpaceDN w:val="0"/>
        <w:ind w:left="360" w:right="720" w:firstLine="0"/>
        <w:rPr>
          <w:rFonts w:ascii="Georgia" w:hAnsi="Georgia"/>
          <w:szCs w:val="24"/>
          <w:u w:val="single"/>
        </w:rPr>
      </w:pPr>
      <w:r w:rsidRPr="0092744D">
        <w:rPr>
          <w:rFonts w:ascii="Georgia" w:hAnsi="Georgia"/>
          <w:szCs w:val="24"/>
          <w:u w:val="single"/>
        </w:rPr>
        <w:t>MUNICIPAL ORDER 2024-</w:t>
      </w:r>
      <w:r w:rsidR="001F3F4F" w:rsidRPr="0092744D">
        <w:rPr>
          <w:rFonts w:ascii="Georgia" w:hAnsi="Georgia"/>
          <w:szCs w:val="24"/>
          <w:u w:val="single"/>
        </w:rPr>
        <w:t>09</w:t>
      </w:r>
    </w:p>
    <w:p w14:paraId="69B29503" w14:textId="77777777" w:rsidR="00A959E3" w:rsidRPr="0092744D" w:rsidRDefault="00A959E3" w:rsidP="0092744D">
      <w:pPr>
        <w:pStyle w:val="BlockText"/>
        <w:autoSpaceDE w:val="0"/>
        <w:autoSpaceDN w:val="0"/>
        <w:ind w:left="360" w:right="720"/>
        <w:rPr>
          <w:rFonts w:ascii="Georgia" w:hAnsi="Georgia"/>
          <w:b w:val="0"/>
          <w:bCs/>
          <w:szCs w:val="24"/>
        </w:rPr>
      </w:pPr>
      <w:r w:rsidRPr="0092744D">
        <w:rPr>
          <w:rFonts w:ascii="Georgia" w:hAnsi="Georgia"/>
          <w:b w:val="0"/>
          <w:bCs/>
          <w:szCs w:val="24"/>
        </w:rPr>
        <w:t xml:space="preserve">A MUNICIPAL ORDER OF THE CITY OF WALTON, KENTUCKY, </w:t>
      </w:r>
    </w:p>
    <w:p w14:paraId="4D5DFC19" w14:textId="549945DF" w:rsidR="00A959E3" w:rsidRDefault="00A959E3" w:rsidP="0092744D">
      <w:pPr>
        <w:pStyle w:val="BlockText"/>
        <w:autoSpaceDE w:val="0"/>
        <w:autoSpaceDN w:val="0"/>
        <w:ind w:left="360" w:right="720"/>
        <w:rPr>
          <w:rFonts w:ascii="Georgia" w:hAnsi="Georgia"/>
          <w:b w:val="0"/>
          <w:bCs/>
          <w:szCs w:val="24"/>
        </w:rPr>
      </w:pPr>
      <w:r w:rsidRPr="00A959E3">
        <w:rPr>
          <w:rFonts w:ascii="Georgia" w:hAnsi="Georgia"/>
          <w:b w:val="0"/>
          <w:bCs/>
          <w:szCs w:val="24"/>
        </w:rPr>
        <w:t>AUTHORIZING THE CITY TO PROVIDE A PORTION OF ITS FUNDS OBTAINED FROM THE NATIONAL OPIOIDS L</w:t>
      </w:r>
      <w:r w:rsidR="007F1EC1">
        <w:rPr>
          <w:rFonts w:ascii="Georgia" w:hAnsi="Georgia"/>
          <w:b w:val="0"/>
          <w:bCs/>
          <w:szCs w:val="24"/>
        </w:rPr>
        <w:t>I</w:t>
      </w:r>
      <w:r w:rsidRPr="00A959E3">
        <w:rPr>
          <w:rFonts w:ascii="Georgia" w:hAnsi="Georgia"/>
          <w:b w:val="0"/>
          <w:bCs/>
          <w:szCs w:val="24"/>
        </w:rPr>
        <w:t>TIGATION SETTLEMENTS TO THE WALTON FIRE PROTECTION DISTRICT AND THE BOONE COUNTY SHERIFF’S DEPARTMENT TO BE USED TO COMBAT AND REMEDIATE THE EFFECTS OF THE OPIOID CRISIS IN THE CITY.</w:t>
      </w:r>
      <w:r w:rsidR="004D02CA">
        <w:rPr>
          <w:rFonts w:ascii="Georgia" w:hAnsi="Georgia"/>
          <w:b w:val="0"/>
          <w:bCs/>
          <w:szCs w:val="24"/>
        </w:rPr>
        <w:t xml:space="preserve"> Council member Dan Martin made a motion to approve Municipal Order 2024-09. Barb Farrow seconded the motion. Upon roll call the following council members voted “yes”: </w:t>
      </w:r>
      <w:r w:rsidR="002B6E27">
        <w:rPr>
          <w:rFonts w:ascii="Georgia" w:hAnsi="Georgia"/>
          <w:b w:val="0"/>
          <w:bCs/>
          <w:szCs w:val="24"/>
        </w:rPr>
        <w:t>Rose Beach, Sherry Gaskill, Amy Long, Dan Martin, Barb Farrow, and Matt Brown.</w:t>
      </w:r>
    </w:p>
    <w:p w14:paraId="216BCDBA" w14:textId="77777777" w:rsidR="0092744D" w:rsidRDefault="0092744D" w:rsidP="0092744D">
      <w:pPr>
        <w:pStyle w:val="BlockText"/>
        <w:autoSpaceDE w:val="0"/>
        <w:autoSpaceDN w:val="0"/>
        <w:ind w:left="360" w:right="720"/>
        <w:rPr>
          <w:rFonts w:ascii="Georgia" w:hAnsi="Georgia"/>
          <w:b w:val="0"/>
          <w:bCs/>
          <w:szCs w:val="24"/>
        </w:rPr>
      </w:pPr>
    </w:p>
    <w:p w14:paraId="6AD1E18B" w14:textId="50AF258E" w:rsidR="002B6E27" w:rsidRPr="0092744D" w:rsidRDefault="002B6E27" w:rsidP="0092744D">
      <w:pPr>
        <w:pStyle w:val="BlockText"/>
        <w:numPr>
          <w:ilvl w:val="0"/>
          <w:numId w:val="19"/>
        </w:numPr>
        <w:autoSpaceDE w:val="0"/>
        <w:autoSpaceDN w:val="0"/>
        <w:ind w:left="360" w:right="720" w:firstLine="0"/>
        <w:rPr>
          <w:rFonts w:ascii="Georgia" w:hAnsi="Georgia"/>
          <w:szCs w:val="24"/>
          <w:u w:val="single"/>
        </w:rPr>
      </w:pPr>
      <w:r w:rsidRPr="0092744D">
        <w:rPr>
          <w:rFonts w:ascii="Georgia" w:hAnsi="Georgia"/>
          <w:szCs w:val="24"/>
          <w:u w:val="single"/>
        </w:rPr>
        <w:t>ORDINANCE NO. 2024-16</w:t>
      </w:r>
      <w:r w:rsidR="00765F52">
        <w:rPr>
          <w:rFonts w:ascii="Georgia" w:hAnsi="Georgia"/>
          <w:szCs w:val="24"/>
          <w:u w:val="single"/>
        </w:rPr>
        <w:t>, First Reading</w:t>
      </w:r>
    </w:p>
    <w:p w14:paraId="35E8F7AA" w14:textId="7B6FF6EF" w:rsidR="007F1EC1" w:rsidRPr="002B6E27" w:rsidRDefault="002B6E27" w:rsidP="0092744D">
      <w:pPr>
        <w:pStyle w:val="BlockText"/>
        <w:autoSpaceDE w:val="0"/>
        <w:autoSpaceDN w:val="0"/>
        <w:ind w:left="360" w:right="720"/>
        <w:rPr>
          <w:rFonts w:ascii="Georgia" w:hAnsi="Georgia"/>
          <w:b w:val="0"/>
          <w:bCs/>
          <w:szCs w:val="24"/>
        </w:rPr>
      </w:pPr>
      <w:r>
        <w:rPr>
          <w:rFonts w:ascii="Georgia" w:hAnsi="Georgia"/>
          <w:b w:val="0"/>
          <w:bCs/>
          <w:szCs w:val="24"/>
        </w:rPr>
        <w:t>AN ORDINANCE OF THE CITY OF WALTON, KENTUCKY AMENDING ORDIANCE 2021-10 AND SECTIONS 120.03, 120.05 AND 120.99 OF CHAPTER 120 OF THE CITY OF WALTON CODE OF ORDINANCES IN ORDER TO REVISE THE CITY’S REGULATIONS FOR THE OPERATIONS OF SHORT-TERM RENTALS WITHIN THE CITY. Council member Amy Long made a motion to approve Ordinance 2024-16. Council member Sherry Gaskill seconded the motion.  Upon roll call the following council members voted “yes”: Rose Beach, Amy Long, Sherry Gaskill, Dan Martin, Barb Farrow, and Matt Brown.</w:t>
      </w:r>
      <w:bookmarkEnd w:id="0"/>
    </w:p>
    <w:p w14:paraId="44984A64" w14:textId="77777777" w:rsidR="007F1EC1" w:rsidRDefault="007F1EC1" w:rsidP="00A64CB6">
      <w:pPr>
        <w:widowControl/>
        <w:spacing w:after="160" w:line="259" w:lineRule="auto"/>
        <w:rPr>
          <w:rFonts w:ascii="Georgia" w:eastAsiaTheme="minorHAnsi" w:hAnsi="Georgia"/>
          <w:b/>
          <w:bCs/>
          <w:sz w:val="24"/>
          <w:szCs w:val="24"/>
        </w:rPr>
      </w:pPr>
    </w:p>
    <w:p w14:paraId="2E0D7669" w14:textId="3FC8E632" w:rsidR="004244DF" w:rsidRDefault="00CB3AC7" w:rsidP="00A64CB6">
      <w:pPr>
        <w:widowControl/>
        <w:spacing w:after="160" w:line="259" w:lineRule="auto"/>
        <w:rPr>
          <w:rFonts w:ascii="Georgia" w:eastAsiaTheme="minorHAnsi" w:hAnsi="Georgia"/>
          <w:b/>
          <w:bCs/>
          <w:sz w:val="24"/>
          <w:szCs w:val="24"/>
        </w:rPr>
      </w:pPr>
      <w:r w:rsidRPr="000E5768">
        <w:rPr>
          <w:rFonts w:ascii="Georgia" w:eastAsiaTheme="minorHAnsi" w:hAnsi="Georgia"/>
          <w:b/>
          <w:bCs/>
          <w:sz w:val="24"/>
          <w:szCs w:val="24"/>
        </w:rPr>
        <w:t xml:space="preserve">Adjourn </w:t>
      </w:r>
    </w:p>
    <w:p w14:paraId="2628E8CF" w14:textId="00ECAABE" w:rsidR="002B6E27" w:rsidRDefault="002B6E27" w:rsidP="00A64CB6">
      <w:pPr>
        <w:widowControl/>
        <w:spacing w:after="160" w:line="259" w:lineRule="auto"/>
        <w:rPr>
          <w:rFonts w:ascii="Georgia" w:eastAsiaTheme="minorHAnsi" w:hAnsi="Georgia"/>
          <w:sz w:val="24"/>
          <w:szCs w:val="24"/>
        </w:rPr>
      </w:pPr>
      <w:r>
        <w:rPr>
          <w:rFonts w:ascii="Georgia" w:eastAsiaTheme="minorHAnsi" w:hAnsi="Georgia"/>
          <w:sz w:val="24"/>
          <w:szCs w:val="24"/>
        </w:rPr>
        <w:t xml:space="preserve">Council member Dan Martin motioned to adjourn the meeting at 8:21 p.m. Council member Sherry Gaskill seconded the motion. The following council members were all in favor: Rose Beach, </w:t>
      </w:r>
      <w:r w:rsidR="0092744D">
        <w:rPr>
          <w:rFonts w:ascii="Georgia" w:eastAsiaTheme="minorHAnsi" w:hAnsi="Georgia"/>
          <w:sz w:val="24"/>
          <w:szCs w:val="24"/>
        </w:rPr>
        <w:t>Amy Long, Dan Martin, Sherry Gaskill, Barb Farrow, and Matt Brown.</w:t>
      </w:r>
    </w:p>
    <w:p w14:paraId="06BC66FF" w14:textId="77777777" w:rsidR="0092744D" w:rsidRDefault="0092744D" w:rsidP="00A64CB6">
      <w:pPr>
        <w:widowControl/>
        <w:spacing w:after="160" w:line="259" w:lineRule="auto"/>
        <w:rPr>
          <w:rFonts w:ascii="Georgia" w:eastAsiaTheme="minorHAnsi" w:hAnsi="Georgia"/>
          <w:sz w:val="24"/>
          <w:szCs w:val="24"/>
        </w:rPr>
      </w:pPr>
    </w:p>
    <w:p w14:paraId="0857ED43" w14:textId="4CCD4DFF" w:rsidR="0092744D" w:rsidRDefault="0092744D" w:rsidP="00A64CB6">
      <w:pPr>
        <w:widowControl/>
        <w:spacing w:after="160" w:line="259" w:lineRule="auto"/>
        <w:rPr>
          <w:rFonts w:ascii="Georgia" w:eastAsiaTheme="minorHAnsi" w:hAnsi="Georgia"/>
          <w:sz w:val="24"/>
          <w:szCs w:val="24"/>
        </w:rPr>
      </w:pP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  <w:t>Approved:</w:t>
      </w:r>
    </w:p>
    <w:p w14:paraId="631C1EBB" w14:textId="16715BFA" w:rsidR="0092744D" w:rsidRDefault="0092744D" w:rsidP="00A64CB6">
      <w:pPr>
        <w:widowControl/>
        <w:spacing w:after="160" w:line="259" w:lineRule="auto"/>
        <w:rPr>
          <w:rFonts w:ascii="Georgia" w:eastAsiaTheme="minorHAnsi" w:hAnsi="Georgia"/>
          <w:sz w:val="24"/>
          <w:szCs w:val="24"/>
          <w:u w:val="single"/>
        </w:rPr>
      </w:pP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  <w:u w:val="single"/>
        </w:rPr>
        <w:tab/>
      </w:r>
      <w:r>
        <w:rPr>
          <w:rFonts w:ascii="Georgia" w:eastAsiaTheme="minorHAnsi" w:hAnsi="Georgia"/>
          <w:sz w:val="24"/>
          <w:szCs w:val="24"/>
          <w:u w:val="single"/>
        </w:rPr>
        <w:tab/>
      </w:r>
      <w:r>
        <w:rPr>
          <w:rFonts w:ascii="Georgia" w:eastAsiaTheme="minorHAnsi" w:hAnsi="Georgia"/>
          <w:sz w:val="24"/>
          <w:szCs w:val="24"/>
          <w:u w:val="single"/>
        </w:rPr>
        <w:tab/>
      </w:r>
      <w:r>
        <w:rPr>
          <w:rFonts w:ascii="Georgia" w:eastAsiaTheme="minorHAnsi" w:hAnsi="Georgia"/>
          <w:sz w:val="24"/>
          <w:szCs w:val="24"/>
          <w:u w:val="single"/>
        </w:rPr>
        <w:tab/>
      </w:r>
      <w:r>
        <w:rPr>
          <w:rFonts w:ascii="Georgia" w:eastAsiaTheme="minorHAnsi" w:hAnsi="Georgia"/>
          <w:sz w:val="24"/>
          <w:szCs w:val="24"/>
          <w:u w:val="single"/>
        </w:rPr>
        <w:tab/>
      </w:r>
    </w:p>
    <w:p w14:paraId="26632041" w14:textId="5578B75D" w:rsidR="0092744D" w:rsidRDefault="0092744D" w:rsidP="00A64CB6">
      <w:pPr>
        <w:widowControl/>
        <w:spacing w:after="160" w:line="259" w:lineRule="auto"/>
        <w:rPr>
          <w:rFonts w:ascii="Georgia" w:eastAsiaTheme="minorHAnsi" w:hAnsi="Georgia"/>
          <w:sz w:val="24"/>
          <w:szCs w:val="24"/>
        </w:rPr>
      </w:pP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</w:r>
      <w:r>
        <w:rPr>
          <w:rFonts w:ascii="Georgia" w:eastAsiaTheme="minorHAnsi" w:hAnsi="Georgia"/>
          <w:sz w:val="24"/>
          <w:szCs w:val="24"/>
        </w:rPr>
        <w:tab/>
        <w:t>Terri Courtney, Mayor</w:t>
      </w:r>
    </w:p>
    <w:p w14:paraId="34C31B54" w14:textId="77777777" w:rsidR="00D04EE5" w:rsidRDefault="00D04EE5" w:rsidP="00A64CB6">
      <w:pPr>
        <w:widowControl/>
        <w:spacing w:after="160" w:line="259" w:lineRule="auto"/>
        <w:rPr>
          <w:rFonts w:ascii="Georgia" w:eastAsiaTheme="minorHAnsi" w:hAnsi="Georgia"/>
          <w:sz w:val="24"/>
          <w:szCs w:val="24"/>
        </w:rPr>
      </w:pPr>
    </w:p>
    <w:p w14:paraId="10FB40DA" w14:textId="26249248" w:rsidR="0092744D" w:rsidRDefault="0092744D" w:rsidP="00A64CB6">
      <w:pPr>
        <w:widowControl/>
        <w:spacing w:after="160" w:line="259" w:lineRule="auto"/>
        <w:rPr>
          <w:rFonts w:ascii="Georgia" w:eastAsiaTheme="minorHAnsi" w:hAnsi="Georgia"/>
          <w:sz w:val="24"/>
          <w:szCs w:val="24"/>
        </w:rPr>
      </w:pPr>
      <w:r>
        <w:rPr>
          <w:rFonts w:ascii="Georgia" w:eastAsiaTheme="minorHAnsi" w:hAnsi="Georgia"/>
          <w:sz w:val="24"/>
          <w:szCs w:val="24"/>
        </w:rPr>
        <w:t>Attest:</w:t>
      </w:r>
    </w:p>
    <w:p w14:paraId="51AD6D26" w14:textId="5B6FC1C9" w:rsidR="0092744D" w:rsidRDefault="0092744D" w:rsidP="00A64CB6">
      <w:pPr>
        <w:widowControl/>
        <w:spacing w:after="160" w:line="259" w:lineRule="auto"/>
        <w:rPr>
          <w:rFonts w:ascii="Georgia" w:eastAsiaTheme="minorHAnsi" w:hAnsi="Georgia"/>
          <w:sz w:val="24"/>
          <w:szCs w:val="24"/>
          <w:u w:val="single"/>
        </w:rPr>
      </w:pPr>
      <w:r>
        <w:rPr>
          <w:rFonts w:ascii="Georgia" w:eastAsiaTheme="minorHAnsi" w:hAnsi="Georgia"/>
          <w:sz w:val="24"/>
          <w:szCs w:val="24"/>
          <w:u w:val="single"/>
        </w:rPr>
        <w:tab/>
      </w:r>
      <w:r>
        <w:rPr>
          <w:rFonts w:ascii="Georgia" w:eastAsiaTheme="minorHAnsi" w:hAnsi="Georgia"/>
          <w:sz w:val="24"/>
          <w:szCs w:val="24"/>
          <w:u w:val="single"/>
        </w:rPr>
        <w:tab/>
      </w:r>
      <w:r>
        <w:rPr>
          <w:rFonts w:ascii="Georgia" w:eastAsiaTheme="minorHAnsi" w:hAnsi="Georgia"/>
          <w:sz w:val="24"/>
          <w:szCs w:val="24"/>
          <w:u w:val="single"/>
        </w:rPr>
        <w:tab/>
      </w:r>
      <w:r>
        <w:rPr>
          <w:rFonts w:ascii="Georgia" w:eastAsiaTheme="minorHAnsi" w:hAnsi="Georgia"/>
          <w:sz w:val="24"/>
          <w:szCs w:val="24"/>
          <w:u w:val="single"/>
        </w:rPr>
        <w:tab/>
      </w:r>
      <w:r>
        <w:rPr>
          <w:rFonts w:ascii="Georgia" w:eastAsiaTheme="minorHAnsi" w:hAnsi="Georgia"/>
          <w:sz w:val="24"/>
          <w:szCs w:val="24"/>
          <w:u w:val="single"/>
        </w:rPr>
        <w:tab/>
      </w:r>
    </w:p>
    <w:p w14:paraId="6D2866CC" w14:textId="179D8888" w:rsidR="0092744D" w:rsidRPr="00765F52" w:rsidRDefault="0092744D" w:rsidP="00A64CB6">
      <w:pPr>
        <w:widowControl/>
        <w:spacing w:after="160" w:line="259" w:lineRule="auto"/>
        <w:rPr>
          <w:rFonts w:ascii="Georgia" w:eastAsiaTheme="minorHAnsi" w:hAnsi="Georgia"/>
          <w:sz w:val="24"/>
          <w:szCs w:val="24"/>
        </w:rPr>
      </w:pPr>
      <w:r w:rsidRPr="0092744D">
        <w:rPr>
          <w:rFonts w:ascii="Georgia" w:eastAsiaTheme="minorHAnsi" w:hAnsi="Georgia"/>
          <w:sz w:val="24"/>
          <w:szCs w:val="24"/>
        </w:rPr>
        <w:t>Jessica Saylor</w:t>
      </w:r>
      <w:r>
        <w:rPr>
          <w:rFonts w:ascii="Georgia" w:eastAsiaTheme="minorHAnsi" w:hAnsi="Georgia"/>
          <w:sz w:val="24"/>
          <w:szCs w:val="24"/>
        </w:rPr>
        <w:t>, Deputy City Clerk</w:t>
      </w:r>
    </w:p>
    <w:sectPr w:rsidR="0092744D" w:rsidRPr="00765F52" w:rsidSect="00D40C9D">
      <w:footerReference w:type="default" r:id="rId7"/>
      <w:pgSz w:w="12240" w:h="15840"/>
      <w:pgMar w:top="810" w:right="1260" w:bottom="27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DE293" w14:textId="77777777" w:rsidR="00A017FF" w:rsidRDefault="00A017FF" w:rsidP="00574722">
      <w:r>
        <w:separator/>
      </w:r>
    </w:p>
  </w:endnote>
  <w:endnote w:type="continuationSeparator" w:id="0">
    <w:p w14:paraId="50CCDC44" w14:textId="77777777" w:rsidR="00A017FF" w:rsidRDefault="00A017FF" w:rsidP="0057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F5EF" w14:textId="60A3D903" w:rsidR="009F5012" w:rsidRPr="009F5012" w:rsidRDefault="009F5012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</w:t>
    </w:r>
    <w:r w:rsidRPr="009F5012">
      <w:t xml:space="preserve">Page </w:t>
    </w:r>
    <w:r w:rsidRPr="009F5012">
      <w:fldChar w:fldCharType="begin"/>
    </w:r>
    <w:r w:rsidRPr="009F5012">
      <w:instrText xml:space="preserve"> PAGE  \* Arabic  \* MERGEFORMAT </w:instrText>
    </w:r>
    <w:r w:rsidRPr="009F5012">
      <w:fldChar w:fldCharType="separate"/>
    </w:r>
    <w:r w:rsidRPr="009F5012">
      <w:rPr>
        <w:noProof/>
      </w:rPr>
      <w:t>2</w:t>
    </w:r>
    <w:r w:rsidRPr="009F5012">
      <w:fldChar w:fldCharType="end"/>
    </w:r>
    <w:r w:rsidRPr="009F5012">
      <w:t xml:space="preserve"> of </w:t>
    </w:r>
    <w:fldSimple w:instr=" NUMPAGES  \* Arabic  \* MERGEFORMAT ">
      <w:r w:rsidRPr="009F5012">
        <w:rPr>
          <w:noProof/>
        </w:rPr>
        <w:t>2</w:t>
      </w:r>
    </w:fldSimple>
  </w:p>
  <w:p w14:paraId="11557499" w14:textId="77777777" w:rsidR="00574722" w:rsidRDefault="00574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9841F" w14:textId="77777777" w:rsidR="00A017FF" w:rsidRDefault="00A017FF" w:rsidP="00574722">
      <w:r>
        <w:separator/>
      </w:r>
    </w:p>
  </w:footnote>
  <w:footnote w:type="continuationSeparator" w:id="0">
    <w:p w14:paraId="6936ADC3" w14:textId="77777777" w:rsidR="00A017FF" w:rsidRDefault="00A017FF" w:rsidP="0057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4C2"/>
    <w:multiLevelType w:val="hybridMultilevel"/>
    <w:tmpl w:val="8D186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946"/>
    <w:multiLevelType w:val="hybridMultilevel"/>
    <w:tmpl w:val="DD9E7A4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C55197"/>
    <w:multiLevelType w:val="hybridMultilevel"/>
    <w:tmpl w:val="3702D738"/>
    <w:lvl w:ilvl="0" w:tplc="FFF0249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95EAB"/>
    <w:multiLevelType w:val="hybridMultilevel"/>
    <w:tmpl w:val="FE467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0A74"/>
    <w:multiLevelType w:val="hybridMultilevel"/>
    <w:tmpl w:val="6A967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456E1"/>
    <w:multiLevelType w:val="hybridMultilevel"/>
    <w:tmpl w:val="93269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8484D"/>
    <w:multiLevelType w:val="hybridMultilevel"/>
    <w:tmpl w:val="C508402C"/>
    <w:lvl w:ilvl="0" w:tplc="68D07A7E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97332"/>
    <w:multiLevelType w:val="hybridMultilevel"/>
    <w:tmpl w:val="29B4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331F5"/>
    <w:multiLevelType w:val="hybridMultilevel"/>
    <w:tmpl w:val="66EA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94EFA"/>
    <w:multiLevelType w:val="hybridMultilevel"/>
    <w:tmpl w:val="10586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E751C"/>
    <w:multiLevelType w:val="hybridMultilevel"/>
    <w:tmpl w:val="2A66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77BA4"/>
    <w:multiLevelType w:val="hybridMultilevel"/>
    <w:tmpl w:val="1F20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775"/>
    <w:multiLevelType w:val="hybridMultilevel"/>
    <w:tmpl w:val="FBC2F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D4A12"/>
    <w:multiLevelType w:val="hybridMultilevel"/>
    <w:tmpl w:val="1024A9B2"/>
    <w:lvl w:ilvl="0" w:tplc="A82C22C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336ED"/>
    <w:multiLevelType w:val="hybridMultilevel"/>
    <w:tmpl w:val="1FE26A52"/>
    <w:lvl w:ilvl="0" w:tplc="8370CC2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D06836"/>
    <w:multiLevelType w:val="hybridMultilevel"/>
    <w:tmpl w:val="41327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D5697A"/>
    <w:multiLevelType w:val="hybridMultilevel"/>
    <w:tmpl w:val="1464B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15E0E"/>
    <w:multiLevelType w:val="hybridMultilevel"/>
    <w:tmpl w:val="EE5AA6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E0B7854"/>
    <w:multiLevelType w:val="hybridMultilevel"/>
    <w:tmpl w:val="26C6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A3FD2"/>
    <w:multiLevelType w:val="hybridMultilevel"/>
    <w:tmpl w:val="E436AB92"/>
    <w:lvl w:ilvl="0" w:tplc="B43E24F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6331C"/>
    <w:multiLevelType w:val="hybridMultilevel"/>
    <w:tmpl w:val="D91A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92588"/>
    <w:multiLevelType w:val="hybridMultilevel"/>
    <w:tmpl w:val="CBA62E3C"/>
    <w:lvl w:ilvl="0" w:tplc="21226C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353391">
    <w:abstractNumId w:val="8"/>
  </w:num>
  <w:num w:numId="2" w16cid:durableId="1004019664">
    <w:abstractNumId w:val="11"/>
  </w:num>
  <w:num w:numId="3" w16cid:durableId="1214385616">
    <w:abstractNumId w:val="7"/>
  </w:num>
  <w:num w:numId="4" w16cid:durableId="1402485260">
    <w:abstractNumId w:val="2"/>
  </w:num>
  <w:num w:numId="5" w16cid:durableId="1523011362">
    <w:abstractNumId w:val="0"/>
  </w:num>
  <w:num w:numId="6" w16cid:durableId="520247427">
    <w:abstractNumId w:val="18"/>
  </w:num>
  <w:num w:numId="7" w16cid:durableId="182014309">
    <w:abstractNumId w:val="15"/>
  </w:num>
  <w:num w:numId="8" w16cid:durableId="2007517049">
    <w:abstractNumId w:val="4"/>
  </w:num>
  <w:num w:numId="9" w16cid:durableId="746343679">
    <w:abstractNumId w:val="1"/>
  </w:num>
  <w:num w:numId="10" w16cid:durableId="1873687946">
    <w:abstractNumId w:val="9"/>
  </w:num>
  <w:num w:numId="11" w16cid:durableId="1599556051">
    <w:abstractNumId w:val="20"/>
  </w:num>
  <w:num w:numId="12" w16cid:durableId="1937443822">
    <w:abstractNumId w:val="12"/>
  </w:num>
  <w:num w:numId="13" w16cid:durableId="817890376">
    <w:abstractNumId w:val="19"/>
  </w:num>
  <w:num w:numId="14" w16cid:durableId="605892633">
    <w:abstractNumId w:val="21"/>
  </w:num>
  <w:num w:numId="15" w16cid:durableId="1264874996">
    <w:abstractNumId w:val="13"/>
  </w:num>
  <w:num w:numId="16" w16cid:durableId="722220239">
    <w:abstractNumId w:val="3"/>
  </w:num>
  <w:num w:numId="17" w16cid:durableId="322315235">
    <w:abstractNumId w:val="17"/>
  </w:num>
  <w:num w:numId="18" w16cid:durableId="866065811">
    <w:abstractNumId w:val="6"/>
  </w:num>
  <w:num w:numId="19" w16cid:durableId="1125200664">
    <w:abstractNumId w:val="16"/>
  </w:num>
  <w:num w:numId="20" w16cid:durableId="1400622">
    <w:abstractNumId w:val="14"/>
  </w:num>
  <w:num w:numId="21" w16cid:durableId="323628640">
    <w:abstractNumId w:val="10"/>
  </w:num>
  <w:num w:numId="22" w16cid:durableId="1877961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C7"/>
    <w:rsid w:val="0001573E"/>
    <w:rsid w:val="000654F2"/>
    <w:rsid w:val="00082AC8"/>
    <w:rsid w:val="000A39D9"/>
    <w:rsid w:val="000A7735"/>
    <w:rsid w:val="000B696D"/>
    <w:rsid w:val="000C59F7"/>
    <w:rsid w:val="000E5768"/>
    <w:rsid w:val="00106C74"/>
    <w:rsid w:val="00115B0D"/>
    <w:rsid w:val="00116C5E"/>
    <w:rsid w:val="00117152"/>
    <w:rsid w:val="00136DCB"/>
    <w:rsid w:val="00137D79"/>
    <w:rsid w:val="001446FC"/>
    <w:rsid w:val="00155BD2"/>
    <w:rsid w:val="001B5BD5"/>
    <w:rsid w:val="001F3F4F"/>
    <w:rsid w:val="001F5E02"/>
    <w:rsid w:val="00201E53"/>
    <w:rsid w:val="00236BBB"/>
    <w:rsid w:val="00292F01"/>
    <w:rsid w:val="002A06B8"/>
    <w:rsid w:val="002A1360"/>
    <w:rsid w:val="002B6E27"/>
    <w:rsid w:val="002D6E50"/>
    <w:rsid w:val="002E263C"/>
    <w:rsid w:val="00323B16"/>
    <w:rsid w:val="00336A32"/>
    <w:rsid w:val="00360403"/>
    <w:rsid w:val="00376612"/>
    <w:rsid w:val="003810E5"/>
    <w:rsid w:val="00400C07"/>
    <w:rsid w:val="00413EE1"/>
    <w:rsid w:val="004244DF"/>
    <w:rsid w:val="00444413"/>
    <w:rsid w:val="004B04A0"/>
    <w:rsid w:val="004D02CA"/>
    <w:rsid w:val="004F0A20"/>
    <w:rsid w:val="00510ED9"/>
    <w:rsid w:val="00511F2D"/>
    <w:rsid w:val="0052021C"/>
    <w:rsid w:val="00550F09"/>
    <w:rsid w:val="00574722"/>
    <w:rsid w:val="00585AFB"/>
    <w:rsid w:val="005D5FB1"/>
    <w:rsid w:val="00623FC6"/>
    <w:rsid w:val="00662B49"/>
    <w:rsid w:val="006759BD"/>
    <w:rsid w:val="0068061A"/>
    <w:rsid w:val="006A0920"/>
    <w:rsid w:val="006E2EC0"/>
    <w:rsid w:val="006F343B"/>
    <w:rsid w:val="0071508A"/>
    <w:rsid w:val="0072648B"/>
    <w:rsid w:val="00747CEE"/>
    <w:rsid w:val="00753934"/>
    <w:rsid w:val="00765F52"/>
    <w:rsid w:val="007C0AC3"/>
    <w:rsid w:val="007F1EC1"/>
    <w:rsid w:val="008029D3"/>
    <w:rsid w:val="00815625"/>
    <w:rsid w:val="00837471"/>
    <w:rsid w:val="00846B99"/>
    <w:rsid w:val="008856EC"/>
    <w:rsid w:val="008F0251"/>
    <w:rsid w:val="008F2F31"/>
    <w:rsid w:val="008F4274"/>
    <w:rsid w:val="008F50DA"/>
    <w:rsid w:val="008F6230"/>
    <w:rsid w:val="0092744D"/>
    <w:rsid w:val="009A14AA"/>
    <w:rsid w:val="009C140E"/>
    <w:rsid w:val="009C4E4A"/>
    <w:rsid w:val="009F0252"/>
    <w:rsid w:val="009F5012"/>
    <w:rsid w:val="00A017FF"/>
    <w:rsid w:val="00A427DC"/>
    <w:rsid w:val="00A519B2"/>
    <w:rsid w:val="00A64CB6"/>
    <w:rsid w:val="00A71933"/>
    <w:rsid w:val="00A959E3"/>
    <w:rsid w:val="00AB6222"/>
    <w:rsid w:val="00AE39E3"/>
    <w:rsid w:val="00B151F5"/>
    <w:rsid w:val="00B65FF9"/>
    <w:rsid w:val="00B71042"/>
    <w:rsid w:val="00B947E3"/>
    <w:rsid w:val="00B952B9"/>
    <w:rsid w:val="00BF6F44"/>
    <w:rsid w:val="00C05DC5"/>
    <w:rsid w:val="00C12D16"/>
    <w:rsid w:val="00C312C2"/>
    <w:rsid w:val="00C37DCA"/>
    <w:rsid w:val="00C535DA"/>
    <w:rsid w:val="00C8359A"/>
    <w:rsid w:val="00C86338"/>
    <w:rsid w:val="00CB3AC7"/>
    <w:rsid w:val="00CD26E1"/>
    <w:rsid w:val="00CE4516"/>
    <w:rsid w:val="00CF3E1F"/>
    <w:rsid w:val="00CF556E"/>
    <w:rsid w:val="00CF5EB6"/>
    <w:rsid w:val="00D04EE5"/>
    <w:rsid w:val="00D40C9D"/>
    <w:rsid w:val="00D42732"/>
    <w:rsid w:val="00D42A83"/>
    <w:rsid w:val="00D46C7F"/>
    <w:rsid w:val="00DB208F"/>
    <w:rsid w:val="00DB43A4"/>
    <w:rsid w:val="00DD11DB"/>
    <w:rsid w:val="00E01FCE"/>
    <w:rsid w:val="00E328B5"/>
    <w:rsid w:val="00E32BD4"/>
    <w:rsid w:val="00E44090"/>
    <w:rsid w:val="00E53AF5"/>
    <w:rsid w:val="00EB0419"/>
    <w:rsid w:val="00EB1415"/>
    <w:rsid w:val="00ED0E08"/>
    <w:rsid w:val="00F1459A"/>
    <w:rsid w:val="00F2081B"/>
    <w:rsid w:val="00F36185"/>
    <w:rsid w:val="00F64C62"/>
    <w:rsid w:val="00F7752E"/>
    <w:rsid w:val="00FA4388"/>
    <w:rsid w:val="00FA68DA"/>
    <w:rsid w:val="00FA7AC4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2A07A"/>
  <w15:chartTrackingRefBased/>
  <w15:docId w15:val="{C621196C-9F27-498E-A9E6-77F91472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3AC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AC7"/>
    <w:pPr>
      <w:ind w:left="720"/>
      <w:contextualSpacing/>
    </w:pPr>
  </w:style>
  <w:style w:type="paragraph" w:styleId="BodyText2">
    <w:name w:val="Body Text 2"/>
    <w:basedOn w:val="Normal"/>
    <w:link w:val="BodyText2Char"/>
    <w:rsid w:val="004B04A0"/>
    <w:pPr>
      <w:widowControl/>
      <w:jc w:val="both"/>
    </w:pPr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4B04A0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BF6F44"/>
    <w:pPr>
      <w:spacing w:after="0" w:line="240" w:lineRule="auto"/>
    </w:pPr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01F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1FC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4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7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4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7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lockText">
    <w:name w:val="Block Text"/>
    <w:basedOn w:val="Normal"/>
    <w:uiPriority w:val="99"/>
    <w:rsid w:val="00623FC6"/>
    <w:pPr>
      <w:widowControl/>
      <w:ind w:left="1440" w:right="1440"/>
      <w:jc w:val="both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726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2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89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8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3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Saylor</dc:creator>
  <cp:keywords/>
  <dc:description/>
  <cp:lastModifiedBy>Rebecca McClure</cp:lastModifiedBy>
  <cp:revision>2</cp:revision>
  <cp:lastPrinted>2024-10-10T15:56:00Z</cp:lastPrinted>
  <dcterms:created xsi:type="dcterms:W3CDTF">2024-12-02T18:14:00Z</dcterms:created>
  <dcterms:modified xsi:type="dcterms:W3CDTF">2024-12-02T18:14:00Z</dcterms:modified>
</cp:coreProperties>
</file>